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8E06" w14:textId="77777777" w:rsidR="0032441F" w:rsidRPr="00DA1412" w:rsidRDefault="0032441F" w:rsidP="0032441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A1412">
        <w:rPr>
          <w:rFonts w:ascii="Times New Roman" w:eastAsia="Times New Roman" w:hAnsi="Times New Roman" w:cs="Times New Roman"/>
          <w:b/>
          <w:bCs/>
          <w:kern w:val="0"/>
          <w:sz w:val="27"/>
          <w:szCs w:val="27"/>
          <w:lang w:eastAsia="en-GB"/>
          <w14:ligatures w14:val="none"/>
        </w:rPr>
        <w:t>Gizlilik Politikası (Privacy Policy)</w:t>
      </w:r>
    </w:p>
    <w:p w14:paraId="066B78F0"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BLG VARLIK YÖNETİM A.Ş.</w:t>
      </w:r>
    </w:p>
    <w:p w14:paraId="640B5338" w14:textId="47B0EC5A" w:rsidR="0032441F" w:rsidRPr="00DA1412" w:rsidRDefault="0032441F" w:rsidP="0032441F">
      <w:pPr>
        <w:spacing w:before="100" w:beforeAutospacing="1" w:after="100" w:afterAutospacing="1"/>
        <w:rPr>
          <w:rFonts w:ascii="Times New Roman" w:eastAsia="Times New Roman" w:hAnsi="Times New Roman" w:cs="Times New Roman"/>
          <w:b/>
          <w:bCs/>
          <w:kern w:val="0"/>
          <w:lang w:eastAsia="en-GB"/>
          <w14:ligatures w14:val="none"/>
        </w:rPr>
      </w:pPr>
      <w:r w:rsidRPr="00DA1412">
        <w:rPr>
          <w:rFonts w:ascii="Times New Roman" w:eastAsia="Times New Roman" w:hAnsi="Times New Roman" w:cs="Times New Roman"/>
          <w:b/>
          <w:bCs/>
          <w:kern w:val="0"/>
          <w:lang w:eastAsia="en-GB"/>
          <w14:ligatures w14:val="none"/>
        </w:rPr>
        <w:t>Toplanan</w:t>
      </w:r>
      <w:r>
        <w:rPr>
          <w:rFonts w:ascii="Times New Roman" w:eastAsia="Times New Roman" w:hAnsi="Times New Roman" w:cs="Times New Roman"/>
          <w:b/>
          <w:bCs/>
          <w:kern w:val="0"/>
          <w:lang w:eastAsia="en-GB"/>
          <w14:ligatures w14:val="none"/>
        </w:rPr>
        <w:t xml:space="preserve"> </w:t>
      </w:r>
      <w:r w:rsidRPr="00DA1412">
        <w:rPr>
          <w:rFonts w:ascii="Times New Roman" w:eastAsia="Times New Roman" w:hAnsi="Times New Roman" w:cs="Times New Roman"/>
          <w:b/>
          <w:bCs/>
          <w:kern w:val="0"/>
          <w:lang w:eastAsia="en-GB"/>
          <w14:ligatures w14:val="none"/>
        </w:rPr>
        <w:t>Bilgiler:</w:t>
      </w:r>
      <w:r w:rsidRPr="00DA1412">
        <w:rPr>
          <w:rFonts w:ascii="Times New Roman" w:eastAsia="Times New Roman" w:hAnsi="Times New Roman" w:cs="Times New Roman"/>
          <w:kern w:val="0"/>
          <w:lang w:eastAsia="en-GB"/>
          <w14:ligatures w14:val="none"/>
        </w:rPr>
        <w:br/>
        <w:t>BLG VARLIK YÖNETİM A.Ş., internet sitesi veya diğer iletişim kanalları aracılığıyla tarafınızca gönüllü olarak sağlanan kişisel bilgileri (isim, iletişim bilgileri vb.) toplayabilir. Ayrıca, istatistiksel amaçlarla tarayıcı türü, işletim sistemi ve IP adresi gibi kişisel olmayan bilgiler de toplanabilir.</w:t>
      </w:r>
    </w:p>
    <w:p w14:paraId="218488DA"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Bilgilerin Kullanımı:</w:t>
      </w:r>
      <w:r w:rsidRPr="00DA1412">
        <w:rPr>
          <w:rFonts w:ascii="Times New Roman" w:eastAsia="Times New Roman" w:hAnsi="Times New Roman" w:cs="Times New Roman"/>
          <w:kern w:val="0"/>
          <w:lang w:eastAsia="en-GB"/>
          <w14:ligatures w14:val="none"/>
        </w:rPr>
        <w:br/>
        <w:t>Toplanan kişisel bilgiler, hizmet sunumu, kullanıcılarla iletişim, yasal yükümlülüklerin yerine getirilmesi ve hizmet kalitesinin artırılması gibi amaçlarla kullanılır. Kişisel bilgileriniz, açık rızanız olmaksızın üçüncü kişilerle paylaşılmaz, satılmaz veya ticarete konu edilmez.</w:t>
      </w:r>
    </w:p>
    <w:p w14:paraId="7482D02F"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Veri Güvenliği:</w:t>
      </w:r>
      <w:r w:rsidRPr="00DA1412">
        <w:rPr>
          <w:rFonts w:ascii="Times New Roman" w:eastAsia="Times New Roman" w:hAnsi="Times New Roman" w:cs="Times New Roman"/>
          <w:kern w:val="0"/>
          <w:lang w:eastAsia="en-GB"/>
          <w14:ligatures w14:val="none"/>
        </w:rPr>
        <w:br/>
        <w:t>Kişisel verilerinizin gizliliğini ve bütünlüğünü korumak amacıyla makul güvenlik önlemleri alınmaktadır. Ancak internet üzerinden yapılan veri iletiminin veya elektronik depolamanın tamamen güvenli olduğunu garanti etmek mümkün değildir.</w:t>
      </w:r>
    </w:p>
    <w:p w14:paraId="597995BB"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Çerezler (Cookies):</w:t>
      </w:r>
      <w:r w:rsidRPr="00DA1412">
        <w:rPr>
          <w:rFonts w:ascii="Times New Roman" w:eastAsia="Times New Roman" w:hAnsi="Times New Roman" w:cs="Times New Roman"/>
          <w:kern w:val="0"/>
          <w:lang w:eastAsia="en-GB"/>
          <w14:ligatures w14:val="none"/>
        </w:rPr>
        <w:br/>
        <w:t>Web sitemiz, kullanıcı deneyimini iyileştirmek amacıyla çerezler kullanabilir. Tarayıcınız üzerinden çerezleri engelleyebilir veya çerez gönderildiğinde uyarı almayı tercih edebilirsiniz. Ancak çerezleri devre dışı bırakmanız, sitenin bazı bölümlerinin düzgün çalışmamasına neden olabilir.</w:t>
      </w:r>
    </w:p>
    <w:p w14:paraId="28720E1D"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Politika Değişiklikleri:</w:t>
      </w:r>
      <w:r w:rsidRPr="00DA1412">
        <w:rPr>
          <w:rFonts w:ascii="Times New Roman" w:eastAsia="Times New Roman" w:hAnsi="Times New Roman" w:cs="Times New Roman"/>
          <w:kern w:val="0"/>
          <w:lang w:eastAsia="en-GB"/>
          <w14:ligatures w14:val="none"/>
        </w:rPr>
        <w:br/>
        <w:t>BLG VARLIK YÖNETİM A.Ş., işbu Gizlilik Politikası’nda her zaman değişiklik yapabilir. Yapılan değişiklikler internet sitesinde yayımlandığı tarihten itibaren geçerli olur. Kullanıcıların bu politikayı periyodik olarak gözden geçirmeleri önerilir.</w:t>
      </w:r>
    </w:p>
    <w:p w14:paraId="3A942695"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Haklarınız:</w:t>
      </w:r>
      <w:r w:rsidRPr="00DA1412">
        <w:rPr>
          <w:rFonts w:ascii="Times New Roman" w:eastAsia="Times New Roman" w:hAnsi="Times New Roman" w:cs="Times New Roman"/>
          <w:kern w:val="0"/>
          <w:lang w:eastAsia="en-GB"/>
          <w14:ligatures w14:val="none"/>
        </w:rPr>
        <w:br/>
        <w:t>Tarafımıza ilettiğiniz kişisel verilerle ilgili olarak; verilere erişme, düzeltme, güncelleme, silme, belirli işlemlere itiraz etme veya işlemeyi kısıtlama hakkına sahipsiniz. Ayrıca, verilerinizi yapılandırılmış, makine tarafından okunabilir bir formatta talep etme hakkınız olabilir.</w:t>
      </w:r>
    </w:p>
    <w:p w14:paraId="6098F6DF" w14:textId="77777777"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Politikada Yapılacak Değişiklikler:</w:t>
      </w:r>
      <w:r w:rsidRPr="00DA1412">
        <w:rPr>
          <w:rFonts w:ascii="Times New Roman" w:eastAsia="Times New Roman" w:hAnsi="Times New Roman" w:cs="Times New Roman"/>
          <w:kern w:val="0"/>
          <w:lang w:eastAsia="en-GB"/>
          <w14:ligatures w14:val="none"/>
        </w:rPr>
        <w:br/>
        <w:t>Yasal düzenlemelere veya uygulamalarımıza göre bu gizlilik politikası zaman zaman güncellenebilir. Önemli değişiklikler web sitemizde duyurulacaktır.</w:t>
      </w:r>
    </w:p>
    <w:p w14:paraId="6743B38F" w14:textId="0577E12A" w:rsidR="0032441F" w:rsidRPr="00DA1412" w:rsidRDefault="0032441F" w:rsidP="0032441F">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İletişim:</w:t>
      </w:r>
      <w:r w:rsidRPr="00DA1412">
        <w:rPr>
          <w:rFonts w:ascii="Times New Roman" w:eastAsia="Times New Roman" w:hAnsi="Times New Roman" w:cs="Times New Roman"/>
          <w:kern w:val="0"/>
          <w:lang w:eastAsia="en-GB"/>
          <w14:ligatures w14:val="none"/>
        </w:rPr>
        <w:br/>
        <w:t xml:space="preserve">Gizlilik Politikası ile ilgili soru veya talepleriniz için lütfen bizimle şu iletişim bilgileri üzerinden iletişime geçin: </w:t>
      </w:r>
      <w:r>
        <w:rPr>
          <w:rFonts w:ascii="Times New Roman" w:eastAsia="Times New Roman" w:hAnsi="Times New Roman" w:cs="Times New Roman"/>
          <w:kern w:val="0"/>
          <w:lang w:eastAsia="en-GB"/>
          <w14:ligatures w14:val="none"/>
        </w:rPr>
        <w:t>info@blgvarlık.com</w:t>
      </w:r>
    </w:p>
    <w:p w14:paraId="2B4C5A07" w14:textId="77777777" w:rsidR="0032441F" w:rsidRPr="0032441F" w:rsidRDefault="0032441F" w:rsidP="0032441F"/>
    <w:p w14:paraId="14EFCA8D" w14:textId="77777777" w:rsidR="00F50AD3" w:rsidRPr="0032441F" w:rsidRDefault="00F50AD3"/>
    <w:sectPr w:rsidR="00F50AD3" w:rsidRPr="0032441F" w:rsidSect="003244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B2E6" w14:textId="77777777" w:rsidR="00CC6D3D" w:rsidRDefault="00CC6D3D" w:rsidP="00CC6D3D">
      <w:r>
        <w:separator/>
      </w:r>
    </w:p>
  </w:endnote>
  <w:endnote w:type="continuationSeparator" w:id="0">
    <w:p w14:paraId="39CB31BF" w14:textId="77777777" w:rsidR="00CC6D3D" w:rsidRDefault="00CC6D3D" w:rsidP="00CC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0BA5" w14:textId="77777777" w:rsidR="00CC6D3D" w:rsidRDefault="00CC6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F8B9" w14:textId="77777777" w:rsidR="00CC6D3D" w:rsidRDefault="00CC6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177A" w14:textId="77777777" w:rsidR="00CC6D3D" w:rsidRDefault="00CC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3237" w14:textId="77777777" w:rsidR="00CC6D3D" w:rsidRDefault="00CC6D3D" w:rsidP="00CC6D3D">
      <w:r>
        <w:separator/>
      </w:r>
    </w:p>
  </w:footnote>
  <w:footnote w:type="continuationSeparator" w:id="0">
    <w:p w14:paraId="6FD22585" w14:textId="77777777" w:rsidR="00CC6D3D" w:rsidRDefault="00CC6D3D" w:rsidP="00CC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E8B" w14:textId="77777777" w:rsidR="00CC6D3D" w:rsidRDefault="00CC6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5"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76"/>
      <w:gridCol w:w="4308"/>
      <w:gridCol w:w="3081"/>
    </w:tblGrid>
    <w:tr w:rsidR="00CC6D3D" w:rsidRPr="006D4732" w14:paraId="5F49D386" w14:textId="77777777" w:rsidTr="00882B84">
      <w:trPr>
        <w:trHeight w:val="296"/>
      </w:trPr>
      <w:tc>
        <w:tcPr>
          <w:tcW w:w="2226" w:type="dxa"/>
          <w:vMerge w:val="restart"/>
        </w:tcPr>
        <w:p w14:paraId="6CB929EE" w14:textId="77777777" w:rsidR="00CC6D3D" w:rsidRPr="006D4732" w:rsidRDefault="00CC6D3D" w:rsidP="00CC6D3D">
          <w:pPr>
            <w:tabs>
              <w:tab w:val="center" w:pos="4153"/>
              <w:tab w:val="right" w:pos="8306"/>
            </w:tabs>
            <w:rPr>
              <w:rFonts w:ascii="Arial" w:hAnsi="Arial" w:cs="Arial"/>
              <w:sz w:val="21"/>
              <w:lang w:val="nl-NL" w:eastAsia="it-IT"/>
            </w:rPr>
          </w:pPr>
          <w:r>
            <w:rPr>
              <w:rFonts w:ascii="Arial" w:hAnsi="Arial" w:cs="Arial"/>
              <w:noProof/>
              <w:sz w:val="21"/>
              <w:lang w:val="nl-NL" w:eastAsia="it-IT"/>
            </w:rPr>
            <w:drawing>
              <wp:inline distT="0" distB="0" distL="0" distR="0" wp14:anchorId="7A3BD1E1" wp14:editId="63EF9F3F">
                <wp:extent cx="1562100" cy="619125"/>
                <wp:effectExtent l="0" t="0" r="0" b="9525"/>
                <wp:docPr id="1998334927" name="Resim 1" descr="metin, yazı tipi, beyaz,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34927" name="Resim 1" descr="metin, yazı tipi, beyaz,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562100" cy="619125"/>
                        </a:xfrm>
                        <a:prstGeom prst="rect">
                          <a:avLst/>
                        </a:prstGeom>
                      </pic:spPr>
                    </pic:pic>
                  </a:graphicData>
                </a:graphic>
              </wp:inline>
            </w:drawing>
          </w:r>
        </w:p>
      </w:tc>
      <w:tc>
        <w:tcPr>
          <w:tcW w:w="4579" w:type="dxa"/>
          <w:vMerge w:val="restart"/>
        </w:tcPr>
        <w:p w14:paraId="168A7F1B" w14:textId="77777777" w:rsidR="00CC6D3D" w:rsidRPr="006D4732" w:rsidRDefault="00CC6D3D" w:rsidP="00CC6D3D">
          <w:pPr>
            <w:tabs>
              <w:tab w:val="center" w:pos="4153"/>
              <w:tab w:val="right" w:pos="8306"/>
            </w:tabs>
            <w:rPr>
              <w:rFonts w:ascii="Arial" w:hAnsi="Arial" w:cs="Arial"/>
              <w:sz w:val="21"/>
              <w:lang w:val="nl-NL" w:eastAsia="it-IT"/>
            </w:rPr>
          </w:pPr>
        </w:p>
        <w:p w14:paraId="5A3AFB29" w14:textId="77777777" w:rsidR="00CC6D3D" w:rsidRPr="006D4732" w:rsidRDefault="00CC6D3D" w:rsidP="00CC6D3D">
          <w:pPr>
            <w:tabs>
              <w:tab w:val="center" w:pos="4153"/>
              <w:tab w:val="right" w:pos="8306"/>
            </w:tabs>
            <w:jc w:val="center"/>
            <w:rPr>
              <w:rFonts w:ascii="Arial" w:eastAsia="Aptos" w:hAnsi="Arial" w:cs="Arial"/>
              <w:kern w:val="2"/>
              <w:lang w:val="nl-NL" w:eastAsia="it-IT"/>
              <w14:ligatures w14:val="standardContextual"/>
            </w:rPr>
          </w:pPr>
          <w:r>
            <w:rPr>
              <w:rFonts w:ascii="Arial" w:eastAsia="Aptos" w:hAnsi="Arial" w:cs="Arial"/>
              <w:kern w:val="2"/>
              <w:lang w:val="nl-NL" w:eastAsia="it-IT"/>
              <w14:ligatures w14:val="standardContextual"/>
            </w:rPr>
            <w:t>BLG VARLIK</w:t>
          </w:r>
        </w:p>
        <w:p w14:paraId="23C23142" w14:textId="5A948107" w:rsidR="00CC6D3D" w:rsidRPr="006D4732" w:rsidRDefault="00CC6D3D" w:rsidP="00CC6D3D">
          <w:pPr>
            <w:tabs>
              <w:tab w:val="center" w:pos="4153"/>
              <w:tab w:val="right" w:pos="8306"/>
            </w:tabs>
            <w:jc w:val="center"/>
            <w:rPr>
              <w:rFonts w:ascii="Arial" w:eastAsia="Aptos" w:hAnsi="Arial" w:cs="Arial"/>
              <w:kern w:val="2"/>
              <w:lang w:val="nl-NL" w:eastAsia="it-IT"/>
              <w14:ligatures w14:val="standardContextual"/>
            </w:rPr>
          </w:pPr>
          <w:r>
            <w:rPr>
              <w:rFonts w:ascii="Arial" w:eastAsia="Aptos" w:hAnsi="Arial" w:cs="Arial"/>
              <w:kern w:val="2"/>
              <w:lang w:val="nl-NL" w:eastAsia="it-IT"/>
              <w14:ligatures w14:val="standardContextual"/>
            </w:rPr>
            <w:t>GİZLİLİK POLİTİKASI</w:t>
          </w:r>
        </w:p>
        <w:p w14:paraId="6BE870E3" w14:textId="77777777" w:rsidR="00CC6D3D" w:rsidRPr="006D4732" w:rsidRDefault="00CC6D3D" w:rsidP="00CC6D3D">
          <w:pPr>
            <w:tabs>
              <w:tab w:val="center" w:pos="4153"/>
              <w:tab w:val="right" w:pos="8306"/>
            </w:tabs>
            <w:jc w:val="center"/>
            <w:rPr>
              <w:rFonts w:ascii="Arial" w:hAnsi="Arial" w:cs="Arial"/>
              <w:lang w:val="nl-NL" w:eastAsia="it-IT"/>
            </w:rPr>
          </w:pPr>
        </w:p>
      </w:tc>
      <w:tc>
        <w:tcPr>
          <w:tcW w:w="3260" w:type="dxa"/>
        </w:tcPr>
        <w:p w14:paraId="4F3FB258" w14:textId="77777777" w:rsidR="00CC6D3D" w:rsidRDefault="00CC6D3D" w:rsidP="00CC6D3D">
          <w:pPr>
            <w:tabs>
              <w:tab w:val="center" w:pos="4153"/>
              <w:tab w:val="right" w:pos="8306"/>
            </w:tabs>
            <w:rPr>
              <w:rFonts w:ascii="Arial" w:hAnsi="Arial" w:cs="Arial"/>
              <w:lang w:eastAsia="it-IT"/>
            </w:rPr>
          </w:pPr>
          <w:r w:rsidRPr="006D4732">
            <w:rPr>
              <w:rFonts w:ascii="Arial" w:hAnsi="Arial" w:cs="Arial"/>
              <w:lang w:eastAsia="it-IT"/>
            </w:rPr>
            <w:t xml:space="preserve">Doküman No: </w:t>
          </w:r>
        </w:p>
        <w:p w14:paraId="59A9B9CD" w14:textId="77777777" w:rsidR="00CC6D3D" w:rsidRPr="006D4732" w:rsidRDefault="00CC6D3D" w:rsidP="00CC6D3D">
          <w:pPr>
            <w:tabs>
              <w:tab w:val="center" w:pos="4153"/>
              <w:tab w:val="right" w:pos="8306"/>
            </w:tabs>
            <w:rPr>
              <w:rFonts w:ascii="Arial" w:hAnsi="Arial" w:cs="Arial"/>
              <w:lang w:eastAsia="it-IT"/>
            </w:rPr>
          </w:pPr>
        </w:p>
      </w:tc>
    </w:tr>
    <w:tr w:rsidR="00CC6D3D" w:rsidRPr="006D4732" w14:paraId="652A5828" w14:textId="77777777" w:rsidTr="00882B84">
      <w:trPr>
        <w:trHeight w:val="335"/>
      </w:trPr>
      <w:tc>
        <w:tcPr>
          <w:tcW w:w="2226" w:type="dxa"/>
          <w:vMerge/>
        </w:tcPr>
        <w:p w14:paraId="2E44A4A8" w14:textId="77777777" w:rsidR="00CC6D3D" w:rsidRPr="006D4732" w:rsidRDefault="00CC6D3D" w:rsidP="00CC6D3D">
          <w:pPr>
            <w:tabs>
              <w:tab w:val="center" w:pos="4153"/>
              <w:tab w:val="right" w:pos="8306"/>
            </w:tabs>
            <w:rPr>
              <w:rFonts w:ascii="Arial" w:hAnsi="Arial" w:cs="Arial"/>
              <w:sz w:val="21"/>
              <w:lang w:val="nl-NL" w:eastAsia="it-IT"/>
            </w:rPr>
          </w:pPr>
        </w:p>
      </w:tc>
      <w:tc>
        <w:tcPr>
          <w:tcW w:w="4579" w:type="dxa"/>
          <w:vMerge/>
        </w:tcPr>
        <w:p w14:paraId="1A6D86DE" w14:textId="77777777" w:rsidR="00CC6D3D" w:rsidRPr="006D4732" w:rsidRDefault="00CC6D3D" w:rsidP="00CC6D3D">
          <w:pPr>
            <w:tabs>
              <w:tab w:val="center" w:pos="4153"/>
              <w:tab w:val="right" w:pos="8306"/>
            </w:tabs>
            <w:rPr>
              <w:rFonts w:ascii="Arial" w:hAnsi="Arial" w:cs="Arial"/>
              <w:sz w:val="21"/>
              <w:lang w:val="nl-NL" w:eastAsia="it-IT"/>
            </w:rPr>
          </w:pPr>
        </w:p>
      </w:tc>
      <w:tc>
        <w:tcPr>
          <w:tcW w:w="3260" w:type="dxa"/>
        </w:tcPr>
        <w:p w14:paraId="76DBB136" w14:textId="77777777" w:rsidR="00CC6D3D" w:rsidRPr="006D4732" w:rsidRDefault="00CC6D3D" w:rsidP="00CC6D3D">
          <w:pPr>
            <w:tabs>
              <w:tab w:val="center" w:pos="4153"/>
              <w:tab w:val="right" w:pos="8306"/>
            </w:tabs>
            <w:rPr>
              <w:rFonts w:ascii="Arial" w:hAnsi="Arial" w:cs="Arial"/>
              <w:lang w:eastAsia="it-IT"/>
            </w:rPr>
          </w:pPr>
          <w:r w:rsidRPr="006D4732">
            <w:rPr>
              <w:rFonts w:ascii="Arial" w:hAnsi="Arial" w:cs="Arial"/>
              <w:lang w:eastAsia="it-IT"/>
            </w:rPr>
            <w:t>Yayın Tarihi:</w:t>
          </w:r>
        </w:p>
      </w:tc>
    </w:tr>
    <w:tr w:rsidR="00CC6D3D" w:rsidRPr="006D4732" w14:paraId="202B8F31" w14:textId="77777777" w:rsidTr="00882B84">
      <w:trPr>
        <w:trHeight w:val="324"/>
      </w:trPr>
      <w:tc>
        <w:tcPr>
          <w:tcW w:w="2226" w:type="dxa"/>
          <w:vMerge/>
        </w:tcPr>
        <w:p w14:paraId="2484D3F8" w14:textId="77777777" w:rsidR="00CC6D3D" w:rsidRPr="006D4732" w:rsidRDefault="00CC6D3D" w:rsidP="00CC6D3D">
          <w:pPr>
            <w:tabs>
              <w:tab w:val="center" w:pos="4153"/>
              <w:tab w:val="right" w:pos="8306"/>
            </w:tabs>
            <w:rPr>
              <w:rFonts w:ascii="Arial" w:hAnsi="Arial" w:cs="Arial"/>
              <w:sz w:val="21"/>
              <w:lang w:val="nl-NL" w:eastAsia="it-IT"/>
            </w:rPr>
          </w:pPr>
        </w:p>
      </w:tc>
      <w:tc>
        <w:tcPr>
          <w:tcW w:w="4579" w:type="dxa"/>
          <w:vMerge/>
        </w:tcPr>
        <w:p w14:paraId="16C497FB" w14:textId="77777777" w:rsidR="00CC6D3D" w:rsidRPr="006D4732" w:rsidRDefault="00CC6D3D" w:rsidP="00CC6D3D">
          <w:pPr>
            <w:tabs>
              <w:tab w:val="center" w:pos="4153"/>
              <w:tab w:val="right" w:pos="8306"/>
            </w:tabs>
            <w:rPr>
              <w:rFonts w:ascii="Arial" w:hAnsi="Arial" w:cs="Arial"/>
              <w:sz w:val="21"/>
              <w:lang w:val="nl-NL" w:eastAsia="it-IT"/>
            </w:rPr>
          </w:pPr>
        </w:p>
      </w:tc>
      <w:tc>
        <w:tcPr>
          <w:tcW w:w="3260" w:type="dxa"/>
        </w:tcPr>
        <w:p w14:paraId="0F072538" w14:textId="77777777" w:rsidR="00CC6D3D" w:rsidRPr="006D4732" w:rsidRDefault="00CC6D3D" w:rsidP="00CC6D3D">
          <w:pPr>
            <w:tabs>
              <w:tab w:val="center" w:pos="4153"/>
              <w:tab w:val="right" w:pos="8306"/>
            </w:tabs>
            <w:rPr>
              <w:rFonts w:ascii="Arial" w:hAnsi="Arial" w:cs="Arial"/>
              <w:lang w:eastAsia="it-IT"/>
            </w:rPr>
          </w:pPr>
          <w:r w:rsidRPr="006D4732">
            <w:rPr>
              <w:rFonts w:ascii="Arial" w:hAnsi="Arial" w:cs="Arial"/>
              <w:lang w:eastAsia="it-IT"/>
            </w:rPr>
            <w:t>Rev. Tarihi:</w:t>
          </w:r>
        </w:p>
      </w:tc>
    </w:tr>
    <w:tr w:rsidR="00CC6D3D" w:rsidRPr="006D4732" w14:paraId="78D40E77" w14:textId="77777777" w:rsidTr="00882B84">
      <w:trPr>
        <w:trHeight w:val="356"/>
      </w:trPr>
      <w:tc>
        <w:tcPr>
          <w:tcW w:w="2226" w:type="dxa"/>
          <w:vMerge/>
        </w:tcPr>
        <w:p w14:paraId="422106F8" w14:textId="77777777" w:rsidR="00CC6D3D" w:rsidRPr="006D4732" w:rsidRDefault="00CC6D3D" w:rsidP="00CC6D3D">
          <w:pPr>
            <w:tabs>
              <w:tab w:val="center" w:pos="4153"/>
              <w:tab w:val="right" w:pos="8306"/>
            </w:tabs>
            <w:rPr>
              <w:rFonts w:ascii="Arial" w:hAnsi="Arial" w:cs="Arial"/>
              <w:sz w:val="21"/>
              <w:lang w:val="nl-NL" w:eastAsia="it-IT"/>
            </w:rPr>
          </w:pPr>
        </w:p>
      </w:tc>
      <w:tc>
        <w:tcPr>
          <w:tcW w:w="4579" w:type="dxa"/>
          <w:vMerge/>
        </w:tcPr>
        <w:p w14:paraId="08152C77" w14:textId="77777777" w:rsidR="00CC6D3D" w:rsidRPr="006D4732" w:rsidRDefault="00CC6D3D" w:rsidP="00CC6D3D">
          <w:pPr>
            <w:tabs>
              <w:tab w:val="center" w:pos="4153"/>
              <w:tab w:val="right" w:pos="8306"/>
            </w:tabs>
            <w:rPr>
              <w:rFonts w:ascii="Arial" w:hAnsi="Arial" w:cs="Arial"/>
              <w:sz w:val="21"/>
              <w:lang w:val="nl-NL" w:eastAsia="it-IT"/>
            </w:rPr>
          </w:pPr>
        </w:p>
      </w:tc>
      <w:tc>
        <w:tcPr>
          <w:tcW w:w="3260" w:type="dxa"/>
        </w:tcPr>
        <w:p w14:paraId="2F5798F0" w14:textId="77777777" w:rsidR="00CC6D3D" w:rsidRDefault="00CC6D3D" w:rsidP="00CC6D3D">
          <w:pPr>
            <w:tabs>
              <w:tab w:val="center" w:pos="4153"/>
              <w:tab w:val="right" w:pos="8306"/>
            </w:tabs>
            <w:rPr>
              <w:rFonts w:ascii="Arial" w:hAnsi="Arial" w:cs="Arial"/>
              <w:lang w:eastAsia="it-IT"/>
            </w:rPr>
          </w:pPr>
          <w:r w:rsidRPr="006D4732">
            <w:rPr>
              <w:rFonts w:ascii="Arial" w:hAnsi="Arial" w:cs="Arial"/>
              <w:lang w:eastAsia="it-IT"/>
            </w:rPr>
            <w:t>Rev. No:</w:t>
          </w:r>
        </w:p>
        <w:p w14:paraId="4E930282" w14:textId="77777777" w:rsidR="00CC6D3D" w:rsidRPr="006D4732" w:rsidRDefault="00CC6D3D" w:rsidP="00CC6D3D">
          <w:pPr>
            <w:tabs>
              <w:tab w:val="center" w:pos="4153"/>
              <w:tab w:val="right" w:pos="8306"/>
            </w:tabs>
            <w:rPr>
              <w:rFonts w:ascii="Arial" w:hAnsi="Arial" w:cs="Arial"/>
              <w:lang w:eastAsia="it-IT"/>
            </w:rPr>
          </w:pPr>
        </w:p>
      </w:tc>
    </w:tr>
  </w:tbl>
  <w:p w14:paraId="12731598" w14:textId="77777777" w:rsidR="00CC6D3D" w:rsidRDefault="00CC6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AEBD" w14:textId="77777777" w:rsidR="00CC6D3D" w:rsidRDefault="00CC6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F5EDE"/>
    <w:multiLevelType w:val="multilevel"/>
    <w:tmpl w:val="67DA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95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F"/>
    <w:rsid w:val="000F79B5"/>
    <w:rsid w:val="0032441F"/>
    <w:rsid w:val="00CC6D3D"/>
    <w:rsid w:val="00D642DA"/>
    <w:rsid w:val="00EA7107"/>
    <w:rsid w:val="00F50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199E"/>
  <w15:chartTrackingRefBased/>
  <w15:docId w15:val="{6BB52215-4624-4B4A-B866-574E61AE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1F"/>
    <w:pPr>
      <w:spacing w:after="0" w:line="240" w:lineRule="auto"/>
    </w:pPr>
    <w:rPr>
      <w:sz w:val="24"/>
      <w:szCs w:val="24"/>
      <w:lang w:val="tr-TR"/>
    </w:rPr>
  </w:style>
  <w:style w:type="paragraph" w:styleId="Heading1">
    <w:name w:val="heading 1"/>
    <w:basedOn w:val="Normal"/>
    <w:next w:val="Normal"/>
    <w:link w:val="Heading1Char"/>
    <w:uiPriority w:val="9"/>
    <w:qFormat/>
    <w:rsid w:val="00324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4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4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4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4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41F"/>
    <w:rPr>
      <w:rFonts w:eastAsiaTheme="majorEastAsia" w:cstheme="majorBidi"/>
      <w:color w:val="272727" w:themeColor="text1" w:themeTint="D8"/>
    </w:rPr>
  </w:style>
  <w:style w:type="paragraph" w:styleId="Title">
    <w:name w:val="Title"/>
    <w:basedOn w:val="Normal"/>
    <w:next w:val="Normal"/>
    <w:link w:val="TitleChar"/>
    <w:uiPriority w:val="10"/>
    <w:qFormat/>
    <w:rsid w:val="003244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41F"/>
    <w:pPr>
      <w:spacing w:before="160"/>
      <w:jc w:val="center"/>
    </w:pPr>
    <w:rPr>
      <w:i/>
      <w:iCs/>
      <w:color w:val="404040" w:themeColor="text1" w:themeTint="BF"/>
    </w:rPr>
  </w:style>
  <w:style w:type="character" w:customStyle="1" w:styleId="QuoteChar">
    <w:name w:val="Quote Char"/>
    <w:basedOn w:val="DefaultParagraphFont"/>
    <w:link w:val="Quote"/>
    <w:uiPriority w:val="29"/>
    <w:rsid w:val="0032441F"/>
    <w:rPr>
      <w:i/>
      <w:iCs/>
      <w:color w:val="404040" w:themeColor="text1" w:themeTint="BF"/>
    </w:rPr>
  </w:style>
  <w:style w:type="paragraph" w:styleId="ListParagraph">
    <w:name w:val="List Paragraph"/>
    <w:basedOn w:val="Normal"/>
    <w:uiPriority w:val="34"/>
    <w:qFormat/>
    <w:rsid w:val="0032441F"/>
    <w:pPr>
      <w:ind w:left="720"/>
      <w:contextualSpacing/>
    </w:pPr>
  </w:style>
  <w:style w:type="character" w:styleId="IntenseEmphasis">
    <w:name w:val="Intense Emphasis"/>
    <w:basedOn w:val="DefaultParagraphFont"/>
    <w:uiPriority w:val="21"/>
    <w:qFormat/>
    <w:rsid w:val="0032441F"/>
    <w:rPr>
      <w:i/>
      <w:iCs/>
      <w:color w:val="0F4761" w:themeColor="accent1" w:themeShade="BF"/>
    </w:rPr>
  </w:style>
  <w:style w:type="paragraph" w:styleId="IntenseQuote">
    <w:name w:val="Intense Quote"/>
    <w:basedOn w:val="Normal"/>
    <w:next w:val="Normal"/>
    <w:link w:val="IntenseQuoteChar"/>
    <w:uiPriority w:val="30"/>
    <w:qFormat/>
    <w:rsid w:val="00324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41F"/>
    <w:rPr>
      <w:i/>
      <w:iCs/>
      <w:color w:val="0F4761" w:themeColor="accent1" w:themeShade="BF"/>
    </w:rPr>
  </w:style>
  <w:style w:type="character" w:styleId="IntenseReference">
    <w:name w:val="Intense Reference"/>
    <w:basedOn w:val="DefaultParagraphFont"/>
    <w:uiPriority w:val="32"/>
    <w:qFormat/>
    <w:rsid w:val="0032441F"/>
    <w:rPr>
      <w:b/>
      <w:bCs/>
      <w:smallCaps/>
      <w:color w:val="0F4761" w:themeColor="accent1" w:themeShade="BF"/>
      <w:spacing w:val="5"/>
    </w:rPr>
  </w:style>
  <w:style w:type="paragraph" w:styleId="Header">
    <w:name w:val="header"/>
    <w:basedOn w:val="Normal"/>
    <w:link w:val="HeaderChar"/>
    <w:uiPriority w:val="99"/>
    <w:unhideWhenUsed/>
    <w:rsid w:val="00CC6D3D"/>
    <w:pPr>
      <w:tabs>
        <w:tab w:val="center" w:pos="4513"/>
        <w:tab w:val="right" w:pos="9026"/>
      </w:tabs>
    </w:pPr>
  </w:style>
  <w:style w:type="character" w:customStyle="1" w:styleId="HeaderChar">
    <w:name w:val="Header Char"/>
    <w:basedOn w:val="DefaultParagraphFont"/>
    <w:link w:val="Header"/>
    <w:uiPriority w:val="99"/>
    <w:rsid w:val="00CC6D3D"/>
    <w:rPr>
      <w:sz w:val="24"/>
      <w:szCs w:val="24"/>
      <w:lang w:val="tr-TR"/>
    </w:rPr>
  </w:style>
  <w:style w:type="paragraph" w:styleId="Footer">
    <w:name w:val="footer"/>
    <w:basedOn w:val="Normal"/>
    <w:link w:val="FooterChar"/>
    <w:uiPriority w:val="99"/>
    <w:unhideWhenUsed/>
    <w:rsid w:val="00CC6D3D"/>
    <w:pPr>
      <w:tabs>
        <w:tab w:val="center" w:pos="4513"/>
        <w:tab w:val="right" w:pos="9026"/>
      </w:tabs>
    </w:pPr>
  </w:style>
  <w:style w:type="character" w:customStyle="1" w:styleId="FooterChar">
    <w:name w:val="Footer Char"/>
    <w:basedOn w:val="DefaultParagraphFont"/>
    <w:link w:val="Footer"/>
    <w:uiPriority w:val="99"/>
    <w:rsid w:val="00CC6D3D"/>
    <w:rPr>
      <w:sz w:val="24"/>
      <w:szCs w:val="24"/>
      <w:lang w:val="tr-TR"/>
    </w:rPr>
  </w:style>
  <w:style w:type="table" w:customStyle="1" w:styleId="TableGrid1">
    <w:name w:val="Table Grid1"/>
    <w:basedOn w:val="TableNormal"/>
    <w:next w:val="TableGrid"/>
    <w:uiPriority w:val="39"/>
    <w:rsid w:val="00CC6D3D"/>
    <w:pPr>
      <w:spacing w:after="0" w:line="240" w:lineRule="auto"/>
    </w:pPr>
    <w:rPr>
      <w:rFonts w:ascii="Times New Roman" w:eastAsia="Times New Roman" w:hAnsi="Times New Roman" w:cs="Times New Roman"/>
      <w:kern w:val="0"/>
      <w:sz w:val="20"/>
      <w:szCs w:val="20"/>
      <w:lang w:val="tr-TR"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Cangul</dc:creator>
  <cp:keywords/>
  <dc:description/>
  <cp:lastModifiedBy>Banu Cangul</cp:lastModifiedBy>
  <cp:revision>2</cp:revision>
  <dcterms:created xsi:type="dcterms:W3CDTF">2025-04-29T14:52:00Z</dcterms:created>
  <dcterms:modified xsi:type="dcterms:W3CDTF">2025-04-29T14:57:00Z</dcterms:modified>
</cp:coreProperties>
</file>